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R4-2319549</w:t>
      </w:r>
      <w:bookmarkStart w:id="3" w:name="_GoBack"/>
      <w:bookmarkEnd w:id="3"/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/>
          <w:b/>
          <w:sz w:val="24"/>
          <w:highlight w:val="none"/>
          <w:lang w:val="pt-BR"/>
        </w:rPr>
      </w:pPr>
      <w:r>
        <w:rPr>
          <w:rFonts w:hint="eastAsia" w:ascii="Arial" w:hAnsi="Arial" w:cs="Arial"/>
          <w:b/>
          <w:sz w:val="24"/>
          <w:szCs w:val="24"/>
        </w:rPr>
        <w:t>Chicago, USA, Nov 13 – Nov 17, 2023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Simulation results on NR BS ATG demodulation requirements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8.13.8.3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spacing w:before="120" w:after="120"/>
        <w:rPr>
          <w:rFonts w:hint="default"/>
          <w:szCs w:val="22"/>
          <w:lang w:val="en-US"/>
        </w:rPr>
      </w:pPr>
      <w:r>
        <w:rPr>
          <w:rFonts w:hint="eastAsia"/>
          <w:szCs w:val="22"/>
        </w:rPr>
        <w:t xml:space="preserve">During the last RAN4 meeting, some conclusions has been reached for </w:t>
      </w:r>
      <w:r>
        <w:rPr>
          <w:rFonts w:hint="eastAsia"/>
          <w:szCs w:val="22"/>
          <w:lang w:val="en-US" w:eastAsia="zh-CN"/>
        </w:rPr>
        <w:t>ATG BS demodulation requirements</w:t>
      </w:r>
      <w:r>
        <w:rPr>
          <w:rFonts w:hint="eastAsia"/>
          <w:szCs w:val="22"/>
        </w:rPr>
        <w:t xml:space="preserve">. 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this contribution, we want to share some simulation results for ATG BS demodulation from RAN4 perspective.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9"/>
        <w:rPr>
          <w:b/>
          <w:kern w:val="0"/>
          <w:sz w:val="24"/>
          <w:szCs w:val="24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1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2.1 Simulation assumptions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9"/>
        <w:rPr>
          <w:rFonts w:hint="eastAsia"/>
          <w:b/>
          <w:kern w:val="0"/>
          <w:sz w:val="24"/>
          <w:szCs w:val="24"/>
          <w:lang w:val="en-US" w:eastAsia="zh-CN"/>
        </w:rPr>
      </w:pP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default"/>
          <w:bCs/>
          <w:kern w:val="0"/>
          <w:szCs w:val="21"/>
          <w:lang w:val="en-US" w:eastAsia="zh-CN"/>
        </w:rPr>
      </w:pPr>
      <w:r>
        <w:rPr>
          <w:rFonts w:hint="eastAsia"/>
          <w:bCs/>
          <w:kern w:val="0"/>
          <w:szCs w:val="21"/>
          <w:lang w:val="en-US" w:eastAsia="zh-CN"/>
        </w:rPr>
        <w:t xml:space="preserve">In RAN4 #107 meeting, simulation assumptions have been approved in [1] which are shown as following Table 2-1. </w:t>
      </w:r>
    </w:p>
    <w:p>
      <w:pPr>
        <w:spacing w:before="120" w:after="120"/>
        <w:jc w:val="center"/>
        <w:rPr>
          <w:rFonts w:hint="default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Table 2-1. Simulation assumptions for PUSCH</w:t>
      </w:r>
    </w:p>
    <w:tbl>
      <w:tblPr>
        <w:tblStyle w:val="76"/>
        <w:tblW w:w="92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2475"/>
        <w:gridCol w:w="1269"/>
        <w:gridCol w:w="1985"/>
        <w:gridCol w:w="20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nit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T</w:t>
            </w: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est 1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T</w:t>
            </w: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est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range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　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MHz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Subcarrier spacing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kHz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15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Duplex Mode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FDD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 Slot Configuration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N/A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7D1S2U S:6D+4G+4U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C</w:t>
            </w:r>
            <w:r>
              <w:rPr>
                <w:rFonts w:eastAsia="等线"/>
                <w:color w:val="000000"/>
                <w:sz w:val="20"/>
                <w:szCs w:val="20"/>
              </w:rPr>
              <w:t>hannel model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WGN+200Hz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WGN+500Hz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MCS/Rank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both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  <w:highlight w:val="none"/>
              </w:rPr>
            </w:pPr>
            <w:r>
              <w:rPr>
                <w:rFonts w:eastAsia="等线"/>
                <w:color w:val="000000"/>
                <w:sz w:val="20"/>
                <w:szCs w:val="20"/>
                <w:highlight w:val="none"/>
              </w:rPr>
              <w:t>64QAM MCS</w:t>
            </w:r>
            <w:r>
              <w:rPr>
                <w:rFonts w:hint="eastAsia" w:eastAsia="等线"/>
                <w:color w:val="000000"/>
                <w:sz w:val="20"/>
                <w:szCs w:val="20"/>
                <w:highlight w:val="none"/>
              </w:rPr>
              <w:t xml:space="preserve"> 28 in Table 1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highlight w:val="none"/>
              </w:rPr>
              <w:t xml:space="preserve">256QAM </w:t>
            </w:r>
            <w:r>
              <w:rPr>
                <w:rFonts w:hint="eastAsia" w:eastAsia="等线"/>
                <w:color w:val="000000"/>
                <w:sz w:val="20"/>
                <w:szCs w:val="20"/>
                <w:highlight w:val="none"/>
              </w:rPr>
              <w:t>M</w:t>
            </w:r>
            <w:r>
              <w:rPr>
                <w:rFonts w:eastAsia="等线"/>
                <w:color w:val="000000"/>
                <w:sz w:val="20"/>
                <w:szCs w:val="20"/>
                <w:highlight w:val="none"/>
              </w:rPr>
              <w:t xml:space="preserve">CS </w:t>
            </w:r>
            <w:r>
              <w:rPr>
                <w:rFonts w:hint="eastAsia" w:eastAsia="等线"/>
                <w:color w:val="000000"/>
                <w:sz w:val="20"/>
                <w:szCs w:val="20"/>
                <w:highlight w:val="none"/>
              </w:rPr>
              <w:t>22 in Table 2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  <w:highlight w:val="none"/>
              </w:rPr>
            </w:pPr>
            <w:r>
              <w:rPr>
                <w:rFonts w:eastAsia="等线"/>
                <w:color w:val="000000"/>
                <w:sz w:val="20"/>
                <w:szCs w:val="20"/>
                <w:highlight w:val="none"/>
              </w:rPr>
              <w:t>64QAM MCS</w:t>
            </w:r>
            <w:r>
              <w:rPr>
                <w:rFonts w:hint="eastAsia" w:eastAsia="等线"/>
                <w:color w:val="000000"/>
                <w:sz w:val="20"/>
                <w:szCs w:val="20"/>
                <w:highlight w:val="none"/>
              </w:rPr>
              <w:t xml:space="preserve"> 28 in Table 1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highlight w:val="none"/>
              </w:rPr>
              <w:t xml:space="preserve">256QAM </w:t>
            </w:r>
            <w:r>
              <w:rPr>
                <w:rFonts w:hint="eastAsia" w:eastAsia="等线"/>
                <w:color w:val="000000"/>
                <w:sz w:val="20"/>
                <w:szCs w:val="20"/>
                <w:highlight w:val="none"/>
              </w:rPr>
              <w:t>M</w:t>
            </w:r>
            <w:r>
              <w:rPr>
                <w:rFonts w:eastAsia="等线"/>
                <w:color w:val="000000"/>
                <w:sz w:val="20"/>
                <w:szCs w:val="20"/>
                <w:highlight w:val="none"/>
              </w:rPr>
              <w:t xml:space="preserve">CS </w:t>
            </w:r>
            <w:r>
              <w:rPr>
                <w:rFonts w:hint="eastAsia" w:eastAsia="等线"/>
                <w:color w:val="000000"/>
                <w:sz w:val="20"/>
                <w:szCs w:val="20"/>
                <w:highlight w:val="none"/>
              </w:rPr>
              <w:t>22 in Table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ntenna configuration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1T2R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1T2R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Transform precoding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CP-OFDM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restar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HARQ</w:t>
            </w: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Maximum number of HARQ transmissions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RV sequence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0, 2, 3, 1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restar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</w:t>
            </w: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configuration type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duration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single-symbol DM-RS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Additional DM-RS position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pos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Number of DM-RS CDM group(s) without data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Ratio of PUSCH EPRE to DM-RS EPRE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-3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port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{0}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sequence generation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N</w:t>
            </w:r>
            <w:r>
              <w:rPr>
                <w:rFonts w:eastAsia="等线"/>
                <w:color w:val="000000"/>
                <w:sz w:val="20"/>
                <w:szCs w:val="20"/>
                <w:vertAlign w:val="subscript"/>
              </w:rPr>
              <w:t>ID</w:t>
            </w:r>
            <w:r>
              <w:rPr>
                <w:rFonts w:eastAsia="等线"/>
                <w:color w:val="000000"/>
                <w:sz w:val="20"/>
                <w:szCs w:val="20"/>
                <w:vertAlign w:val="superscript"/>
              </w:rPr>
              <w:t>0</w:t>
            </w:r>
            <w:r>
              <w:rPr>
                <w:rFonts w:eastAsia="等线"/>
                <w:color w:val="000000"/>
                <w:sz w:val="20"/>
                <w:szCs w:val="20"/>
              </w:rPr>
              <w:t>=0, n</w:t>
            </w:r>
            <w:r>
              <w:rPr>
                <w:rFonts w:eastAsia="等线"/>
                <w:color w:val="000000"/>
                <w:sz w:val="20"/>
                <w:szCs w:val="20"/>
                <w:vertAlign w:val="subscript"/>
              </w:rPr>
              <w:t>SCID</w:t>
            </w:r>
            <w:r>
              <w:rPr>
                <w:rFonts w:eastAsia="等线"/>
                <w:color w:val="000000"/>
                <w:sz w:val="20"/>
                <w:szCs w:val="20"/>
              </w:rPr>
              <w:t xml:space="preserve"> 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restar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Time domain resource assignment</w:t>
            </w: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PUSCH mapping type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Start symbol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Allocation length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restar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Frequency domain resource assignment</w:t>
            </w: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RB assignment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Full applicable test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Frequency hopping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Code block group based PUSCH transmission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T</w:t>
            </w:r>
            <w:r>
              <w:rPr>
                <w:rFonts w:eastAsia="等线"/>
                <w:color w:val="000000"/>
                <w:sz w:val="20"/>
                <w:szCs w:val="20"/>
              </w:rPr>
              <w:t>est metric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70% of max throughput at target SNR</w:t>
            </w: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rFonts w:hint="default" w:eastAsia="宋体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1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2.2 Simulation results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bCs/>
          <w:kern w:val="0"/>
          <w:szCs w:val="21"/>
          <w:lang w:val="en-US" w:eastAsia="zh-CN"/>
        </w:rPr>
        <w:t xml:space="preserve">Based on the simulation assumptions in above Table2-1, we did some simulations as shown in following Table 2-2 </w:t>
      </w:r>
    </w:p>
    <w:p>
      <w:pPr>
        <w:spacing w:before="120" w:after="120"/>
        <w:jc w:val="center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Table 2-2. Simulation results for PUSCH with FDD and TDD</w:t>
      </w:r>
    </w:p>
    <w:tbl>
      <w:tblPr>
        <w:tblStyle w:val="77"/>
        <w:tblW w:w="102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"/>
        <w:gridCol w:w="767"/>
        <w:gridCol w:w="1035"/>
        <w:gridCol w:w="812"/>
        <w:gridCol w:w="1268"/>
        <w:gridCol w:w="2036"/>
        <w:gridCol w:w="690"/>
        <w:gridCol w:w="1347"/>
        <w:gridCol w:w="1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  <w:t>Case number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b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sz w:val="16"/>
                <w:lang w:val="en-US" w:eastAsia="zh-CN" w:bidi="ar-SA"/>
              </w:rPr>
              <w:t>S</w:t>
            </w:r>
            <w:r>
              <w:rPr>
                <w:rFonts w:ascii="Arial" w:hAnsi="Arial" w:eastAsia="宋体" w:cs="Arial"/>
                <w:b/>
                <w:sz w:val="16"/>
                <w:lang w:val="en-US" w:eastAsia="zh-CN" w:bidi="ar-SA"/>
              </w:rPr>
              <w:t>CS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b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sz w:val="16"/>
                <w:lang w:val="en-US" w:eastAsia="zh-CN" w:bidi="ar-SA"/>
              </w:rPr>
              <w:t>B</w:t>
            </w:r>
            <w:r>
              <w:rPr>
                <w:rFonts w:ascii="Arial" w:hAnsi="Arial" w:eastAsia="宋体" w:cs="Arial"/>
                <w:b/>
                <w:sz w:val="16"/>
                <w:lang w:val="en-US" w:eastAsia="zh-CN" w:bidi="ar-SA"/>
              </w:rPr>
              <w:t>andwidth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b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sz w:val="16"/>
                <w:lang w:val="en-US" w:eastAsia="zh-CN" w:bidi="ar-SA"/>
              </w:rPr>
              <w:t>MCS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  <w:t>Antenna configuration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  <w:t>Propagation condition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</w:pPr>
            <w:r>
              <w:rPr>
                <w:rFonts w:hint="eastAsia" w:ascii="Arial" w:hAnsi="Arial" w:eastAsia="Times New Roman" w:cs="Arial"/>
                <w:b/>
                <w:sz w:val="16"/>
                <w:lang w:val="en-US" w:eastAsia="ko-KR" w:bidi="ar-SA"/>
              </w:rPr>
              <w:t>R</w:t>
            </w:r>
            <w:r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  <w:t>ank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b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sz w:val="16"/>
                <w:lang w:val="en-US" w:eastAsia="zh-CN" w:bidi="ar-SA"/>
              </w:rPr>
              <w:t xml:space="preserve">Ideal 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b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sz w:val="16"/>
                <w:lang w:val="en-US" w:eastAsia="zh-CN" w:bidi="ar-SA"/>
              </w:rPr>
              <w:t>Impairment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</w:t>
            </w: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5kHz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5MHz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MCS28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</w:t>
            </w: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+ 200Hz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16.4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18.9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</w:t>
            </w: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2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15kHz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5MHz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MCS20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</w:t>
            </w: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+ 200Hz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15.38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17.88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</w:t>
            </w: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3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30kHz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10MHz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MCS28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</w:t>
            </w: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16.3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18.8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</w:t>
            </w: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4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30kHz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10MHz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MCS22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17.26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19.76</w:t>
            </w: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sz w:val="22"/>
          <w:szCs w:val="22"/>
        </w:rPr>
      </w:pP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eastAsia" w:eastAsia="宋体"/>
          <w:bCs/>
          <w:kern w:val="0"/>
          <w:szCs w:val="21"/>
          <w:lang w:val="en-US" w:eastAsia="zh-CN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kern w:val="0"/>
          <w:sz w:val="20"/>
        </w:rPr>
        <w:t>we provide our simulation results</w:t>
      </w:r>
      <w:r>
        <w:rPr>
          <w:rFonts w:hint="eastAsia"/>
          <w:kern w:val="0"/>
          <w:sz w:val="20"/>
          <w:lang w:val="en-US" w:eastAsia="zh-CN"/>
        </w:rPr>
        <w:t xml:space="preserve"> for</w:t>
      </w:r>
      <w:r>
        <w:rPr>
          <w:rFonts w:hint="eastAsia"/>
          <w:kern w:val="0"/>
          <w:sz w:val="20"/>
        </w:rPr>
        <w:t xml:space="preserve"> NR BS ATG demodulation requirements</w:t>
      </w:r>
      <w:r>
        <w:rPr>
          <w:rFonts w:hint="eastAsia"/>
          <w:kern w:val="0"/>
          <w:sz w:val="20"/>
          <w:lang w:val="en-US" w:eastAsia="zh-CN"/>
        </w:rPr>
        <w:t>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 xml:space="preserve">4 </w:t>
      </w:r>
      <w:r>
        <w:rPr>
          <w:rFonts w:hint="eastAsia"/>
          <w:b/>
          <w:kern w:val="0"/>
          <w:sz w:val="24"/>
          <w:szCs w:val="24"/>
        </w:rPr>
        <w:t>Reference</w:t>
      </w:r>
      <w:r>
        <w:rPr>
          <w:rFonts w:hint="eastAsia"/>
          <w:b/>
          <w:kern w:val="0"/>
          <w:sz w:val="24"/>
          <w:szCs w:val="24"/>
          <w:lang w:val="en-US" w:eastAsia="zh-CN"/>
        </w:rPr>
        <w:t>s</w:t>
      </w:r>
    </w:p>
    <w:p>
      <w:pPr>
        <w:numPr>
          <w:ilvl w:val="0"/>
          <w:numId w:val="7"/>
        </w:numPr>
        <w:rPr>
          <w:rFonts w:hint="default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 xml:space="preserve"> R4-2316991 WF for ATG demodulation requirements. </w:t>
      </w:r>
      <w:r>
        <w:rPr>
          <w:rFonts w:hint="eastAsia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>RAN4#10</w:t>
      </w:r>
      <w:r>
        <w:rPr>
          <w:rFonts w:hint="eastAsia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 xml:space="preserve">8bis </w:t>
      </w:r>
      <w:r>
        <w:rPr>
          <w:rFonts w:hint="eastAsia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>meeting.</w:t>
      </w:r>
      <w:r>
        <w:rPr>
          <w:rFonts w:hint="eastAsia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 xml:space="preserve"> CMCC.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/>
          <w:lang w:eastAsia="en-US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E677C90"/>
    <w:multiLevelType w:val="singleLevel"/>
    <w:tmpl w:val="4E677C90"/>
    <w:lvl w:ilvl="0" w:tentative="0">
      <w:start w:val="1"/>
      <w:numFmt w:val="decimal"/>
      <w:suff w:val="space"/>
      <w:lvlText w:val="[%1]"/>
      <w:lvlJc w:val="left"/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198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A5574"/>
    <w:rsid w:val="009C165E"/>
    <w:rsid w:val="009C4D8C"/>
    <w:rsid w:val="009C6AA9"/>
    <w:rsid w:val="009D77AD"/>
    <w:rsid w:val="009E2DC5"/>
    <w:rsid w:val="009F300C"/>
    <w:rsid w:val="009F6B4D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5FC4"/>
    <w:rsid w:val="00FE4F39"/>
    <w:rsid w:val="00FF10BD"/>
    <w:rsid w:val="01026E3F"/>
    <w:rsid w:val="011A0B49"/>
    <w:rsid w:val="011E4C0F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601277E"/>
    <w:rsid w:val="060C5AED"/>
    <w:rsid w:val="06103146"/>
    <w:rsid w:val="06172561"/>
    <w:rsid w:val="061E54DA"/>
    <w:rsid w:val="061E5E22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86335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4D1B1D"/>
    <w:rsid w:val="09543B3B"/>
    <w:rsid w:val="09600FBD"/>
    <w:rsid w:val="0963672B"/>
    <w:rsid w:val="098143BC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347FC"/>
    <w:rsid w:val="0ACB2C6F"/>
    <w:rsid w:val="0AD542C1"/>
    <w:rsid w:val="0ADD5A20"/>
    <w:rsid w:val="0AE10FD9"/>
    <w:rsid w:val="0AF13898"/>
    <w:rsid w:val="0AFB3228"/>
    <w:rsid w:val="0AFC6C07"/>
    <w:rsid w:val="0B0263E5"/>
    <w:rsid w:val="0B0F025C"/>
    <w:rsid w:val="0B0F0DA6"/>
    <w:rsid w:val="0B13439A"/>
    <w:rsid w:val="0B1A6333"/>
    <w:rsid w:val="0B2713F4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2620"/>
    <w:rsid w:val="0D704E21"/>
    <w:rsid w:val="0D7F48FE"/>
    <w:rsid w:val="0D826E5C"/>
    <w:rsid w:val="0D883C88"/>
    <w:rsid w:val="0D900677"/>
    <w:rsid w:val="0D966BF7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1E5D62"/>
    <w:rsid w:val="0E2F216B"/>
    <w:rsid w:val="0E3352C6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7369D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B91F95"/>
    <w:rsid w:val="10C715C5"/>
    <w:rsid w:val="10D335EF"/>
    <w:rsid w:val="10E746EA"/>
    <w:rsid w:val="10E83FE0"/>
    <w:rsid w:val="10EC3168"/>
    <w:rsid w:val="10F52718"/>
    <w:rsid w:val="10FE153C"/>
    <w:rsid w:val="114028DC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7312B"/>
    <w:rsid w:val="12D22971"/>
    <w:rsid w:val="12D85654"/>
    <w:rsid w:val="12E922B2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2041E4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75C2"/>
    <w:rsid w:val="19394FD2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26DFA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1E6C5D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521454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F564C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6A53B4"/>
    <w:rsid w:val="23816932"/>
    <w:rsid w:val="23A9484E"/>
    <w:rsid w:val="23B32F98"/>
    <w:rsid w:val="23B84268"/>
    <w:rsid w:val="23CE3CE1"/>
    <w:rsid w:val="23D17D7B"/>
    <w:rsid w:val="23D36D91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22D1E"/>
    <w:rsid w:val="252B49E0"/>
    <w:rsid w:val="2534064A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874ED"/>
    <w:rsid w:val="25FB5636"/>
    <w:rsid w:val="25FE58A9"/>
    <w:rsid w:val="26070462"/>
    <w:rsid w:val="260D2C45"/>
    <w:rsid w:val="26395C92"/>
    <w:rsid w:val="26484954"/>
    <w:rsid w:val="266237C3"/>
    <w:rsid w:val="2663071E"/>
    <w:rsid w:val="267550B9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099E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5F3ECD"/>
    <w:rsid w:val="28760CA0"/>
    <w:rsid w:val="288A05DD"/>
    <w:rsid w:val="288F6185"/>
    <w:rsid w:val="28937D89"/>
    <w:rsid w:val="28C96C14"/>
    <w:rsid w:val="28D53334"/>
    <w:rsid w:val="28E138E3"/>
    <w:rsid w:val="28E74216"/>
    <w:rsid w:val="28E87EE4"/>
    <w:rsid w:val="2903396A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A07D38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B34A7"/>
    <w:rsid w:val="2C9E5AC8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4D6653"/>
    <w:rsid w:val="2D5372BC"/>
    <w:rsid w:val="2D5839DB"/>
    <w:rsid w:val="2D62469E"/>
    <w:rsid w:val="2D6B40A9"/>
    <w:rsid w:val="2D8A3FA2"/>
    <w:rsid w:val="2D9767DC"/>
    <w:rsid w:val="2D980DDC"/>
    <w:rsid w:val="2D987372"/>
    <w:rsid w:val="2DA07027"/>
    <w:rsid w:val="2DCE26BE"/>
    <w:rsid w:val="2DCE5F69"/>
    <w:rsid w:val="2DDD4F0A"/>
    <w:rsid w:val="2E34792A"/>
    <w:rsid w:val="2E437E73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93618F"/>
    <w:rsid w:val="2E9F6D95"/>
    <w:rsid w:val="2EAE350B"/>
    <w:rsid w:val="2EB20A6C"/>
    <w:rsid w:val="2EBC2287"/>
    <w:rsid w:val="2ECA3116"/>
    <w:rsid w:val="2EDD7896"/>
    <w:rsid w:val="2EEA6E6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916BB1"/>
    <w:rsid w:val="30962F3E"/>
    <w:rsid w:val="30AA2585"/>
    <w:rsid w:val="30AD7725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FE62E7"/>
    <w:rsid w:val="340D25F6"/>
    <w:rsid w:val="340F5E5C"/>
    <w:rsid w:val="342B76C7"/>
    <w:rsid w:val="343A1527"/>
    <w:rsid w:val="34447898"/>
    <w:rsid w:val="344E62FA"/>
    <w:rsid w:val="347223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B42D5"/>
    <w:rsid w:val="350F6258"/>
    <w:rsid w:val="351622C7"/>
    <w:rsid w:val="351A603C"/>
    <w:rsid w:val="352821F6"/>
    <w:rsid w:val="35387F19"/>
    <w:rsid w:val="3539550B"/>
    <w:rsid w:val="35396044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6D427E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366E1A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372A0B"/>
    <w:rsid w:val="394B6470"/>
    <w:rsid w:val="39526430"/>
    <w:rsid w:val="39860592"/>
    <w:rsid w:val="39872512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864764"/>
    <w:rsid w:val="3C8D019C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D467FA"/>
    <w:rsid w:val="3DF95812"/>
    <w:rsid w:val="3DFB2413"/>
    <w:rsid w:val="3E0209BD"/>
    <w:rsid w:val="3E1D023C"/>
    <w:rsid w:val="3E1D4B24"/>
    <w:rsid w:val="3E3A04FA"/>
    <w:rsid w:val="3E3D6B96"/>
    <w:rsid w:val="3E441C7D"/>
    <w:rsid w:val="3E490256"/>
    <w:rsid w:val="3E55739E"/>
    <w:rsid w:val="3E6C43C8"/>
    <w:rsid w:val="3E6F2504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0023"/>
    <w:rsid w:val="406277A4"/>
    <w:rsid w:val="4065170A"/>
    <w:rsid w:val="406E5CAB"/>
    <w:rsid w:val="40713C35"/>
    <w:rsid w:val="40745F23"/>
    <w:rsid w:val="40830062"/>
    <w:rsid w:val="40836272"/>
    <w:rsid w:val="408376F8"/>
    <w:rsid w:val="408A3F0D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A35744"/>
    <w:rsid w:val="41A65F04"/>
    <w:rsid w:val="41D75714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4B5824"/>
    <w:rsid w:val="426973AD"/>
    <w:rsid w:val="427A67A1"/>
    <w:rsid w:val="427E0B36"/>
    <w:rsid w:val="42874976"/>
    <w:rsid w:val="42A03D98"/>
    <w:rsid w:val="42B94BC1"/>
    <w:rsid w:val="42C30254"/>
    <w:rsid w:val="42C42A08"/>
    <w:rsid w:val="42D064B1"/>
    <w:rsid w:val="42D65389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263D5"/>
    <w:rsid w:val="437556C4"/>
    <w:rsid w:val="43874CD4"/>
    <w:rsid w:val="439D51EA"/>
    <w:rsid w:val="43AF2D32"/>
    <w:rsid w:val="43B76E4F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A93C83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1767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6F486A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8A25CC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81419F"/>
    <w:rsid w:val="4C923A72"/>
    <w:rsid w:val="4C9E2807"/>
    <w:rsid w:val="4CB96B0F"/>
    <w:rsid w:val="4CC42739"/>
    <w:rsid w:val="4CD315DD"/>
    <w:rsid w:val="4CDB409A"/>
    <w:rsid w:val="4CE34E9F"/>
    <w:rsid w:val="4CED698D"/>
    <w:rsid w:val="4CF52D94"/>
    <w:rsid w:val="4D43301D"/>
    <w:rsid w:val="4D462159"/>
    <w:rsid w:val="4D566017"/>
    <w:rsid w:val="4D7D3EFB"/>
    <w:rsid w:val="4D810535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156322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BC16D3"/>
    <w:rsid w:val="53D6247A"/>
    <w:rsid w:val="53DB3477"/>
    <w:rsid w:val="53E77CBF"/>
    <w:rsid w:val="53F31811"/>
    <w:rsid w:val="53FE7128"/>
    <w:rsid w:val="54192B07"/>
    <w:rsid w:val="54247F22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54E66"/>
    <w:rsid w:val="57197E55"/>
    <w:rsid w:val="571D76E1"/>
    <w:rsid w:val="5732705F"/>
    <w:rsid w:val="57351D6F"/>
    <w:rsid w:val="57556ACC"/>
    <w:rsid w:val="576476C1"/>
    <w:rsid w:val="577B3337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AF55D01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6E5F34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06E12"/>
    <w:rsid w:val="5D634782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D02871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BA3154"/>
    <w:rsid w:val="63CA2E8B"/>
    <w:rsid w:val="63D129FB"/>
    <w:rsid w:val="63E333C1"/>
    <w:rsid w:val="63EF1ECE"/>
    <w:rsid w:val="63F47D2A"/>
    <w:rsid w:val="63FE2D33"/>
    <w:rsid w:val="64013242"/>
    <w:rsid w:val="64214E44"/>
    <w:rsid w:val="64264A79"/>
    <w:rsid w:val="64304E58"/>
    <w:rsid w:val="64311867"/>
    <w:rsid w:val="64371EC0"/>
    <w:rsid w:val="64391ED3"/>
    <w:rsid w:val="6445632E"/>
    <w:rsid w:val="64766F57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56C47"/>
    <w:rsid w:val="65B8262E"/>
    <w:rsid w:val="65BC15EE"/>
    <w:rsid w:val="65C74F5E"/>
    <w:rsid w:val="65D23D59"/>
    <w:rsid w:val="65D4773F"/>
    <w:rsid w:val="65D74D0A"/>
    <w:rsid w:val="65D82630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4805B8"/>
    <w:rsid w:val="665654C1"/>
    <w:rsid w:val="665B55EA"/>
    <w:rsid w:val="665B5C67"/>
    <w:rsid w:val="66655F85"/>
    <w:rsid w:val="66761FB9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A34C5C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8D049E"/>
    <w:rsid w:val="69AE1F57"/>
    <w:rsid w:val="69CC637E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516B2"/>
    <w:rsid w:val="6AAF014C"/>
    <w:rsid w:val="6ACB082B"/>
    <w:rsid w:val="6AD3247E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C240DF3"/>
    <w:rsid w:val="6C45610F"/>
    <w:rsid w:val="6C547243"/>
    <w:rsid w:val="6C59472D"/>
    <w:rsid w:val="6C5A4564"/>
    <w:rsid w:val="6C603744"/>
    <w:rsid w:val="6C637CCF"/>
    <w:rsid w:val="6C7802EB"/>
    <w:rsid w:val="6C79488C"/>
    <w:rsid w:val="6C89456C"/>
    <w:rsid w:val="6CA20D5B"/>
    <w:rsid w:val="6CA41AC3"/>
    <w:rsid w:val="6CC14E69"/>
    <w:rsid w:val="6CD63FB3"/>
    <w:rsid w:val="6D056EA6"/>
    <w:rsid w:val="6D111038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24DC5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6F14E1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2E88"/>
    <w:rsid w:val="708746BC"/>
    <w:rsid w:val="708F7F54"/>
    <w:rsid w:val="709E3D85"/>
    <w:rsid w:val="70AC660B"/>
    <w:rsid w:val="70B17138"/>
    <w:rsid w:val="70BB2EF0"/>
    <w:rsid w:val="70BC2801"/>
    <w:rsid w:val="70C6646C"/>
    <w:rsid w:val="70F77E88"/>
    <w:rsid w:val="70FC2D1E"/>
    <w:rsid w:val="71015D6B"/>
    <w:rsid w:val="71151975"/>
    <w:rsid w:val="71336A65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F64A63"/>
    <w:rsid w:val="71F870B8"/>
    <w:rsid w:val="72021233"/>
    <w:rsid w:val="720B2A1D"/>
    <w:rsid w:val="72174817"/>
    <w:rsid w:val="727C422C"/>
    <w:rsid w:val="7290742F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8B2071"/>
    <w:rsid w:val="73B4197F"/>
    <w:rsid w:val="73BC7089"/>
    <w:rsid w:val="73BE7067"/>
    <w:rsid w:val="73E52294"/>
    <w:rsid w:val="73FF2D64"/>
    <w:rsid w:val="74137154"/>
    <w:rsid w:val="74236DD6"/>
    <w:rsid w:val="74257F79"/>
    <w:rsid w:val="74273820"/>
    <w:rsid w:val="7427471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DA9"/>
    <w:rsid w:val="75977910"/>
    <w:rsid w:val="759F2A35"/>
    <w:rsid w:val="75A13B4C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343DE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1429C6"/>
    <w:rsid w:val="7833711D"/>
    <w:rsid w:val="78497C2E"/>
    <w:rsid w:val="7854087B"/>
    <w:rsid w:val="785D2223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30E6"/>
    <w:rsid w:val="79395A92"/>
    <w:rsid w:val="794008FB"/>
    <w:rsid w:val="794708D9"/>
    <w:rsid w:val="794B21A1"/>
    <w:rsid w:val="794B6CBA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C2B9C"/>
    <w:rsid w:val="7A6D61A5"/>
    <w:rsid w:val="7A6E4BF5"/>
    <w:rsid w:val="7A721EC3"/>
    <w:rsid w:val="7A851D5D"/>
    <w:rsid w:val="7A8A2267"/>
    <w:rsid w:val="7A9B2392"/>
    <w:rsid w:val="7AB42B91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145925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3197E"/>
    <w:rsid w:val="7F542B37"/>
    <w:rsid w:val="7F6334FD"/>
    <w:rsid w:val="7F6B2248"/>
    <w:rsid w:val="7F7D7A8E"/>
    <w:rsid w:val="7F872588"/>
    <w:rsid w:val="7F8725BA"/>
    <w:rsid w:val="7F8C6A8F"/>
    <w:rsid w:val="7F994896"/>
    <w:rsid w:val="7F9C175D"/>
    <w:rsid w:val="7FA85877"/>
    <w:rsid w:val="7FAE4683"/>
    <w:rsid w:val="7FDC52B9"/>
    <w:rsid w:val="7FDF0AD5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table" w:customStyle="1" w:styleId="76">
    <w:name w:val="网格型1"/>
    <w:qFormat/>
    <w:uiPriority w:val="39"/>
    <w:pPr>
      <w:spacing w:after="180"/>
    </w:pPr>
    <w:rPr>
      <w:rFonts w:ascii="Calibri" w:hAnsi="Calibri" w:eastAsia="Calibri Light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">
    <w:name w:val="网格型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5</Pages>
  <Words>1032</Words>
  <Characters>7976</Characters>
  <Lines>66</Lines>
  <Paragraphs>17</Paragraphs>
  <TotalTime>4</TotalTime>
  <ScaleCrop>false</ScaleCrop>
  <LinksUpToDate>false</LinksUpToDate>
  <CharactersWithSpaces>8991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2023-11-03T08:55:06Z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1BA1FA94008F47E5A57D9B7168AE14BB</vt:lpwstr>
  </property>
</Properties>
</file>